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21A" w:rsidRDefault="000F7AA4" w:rsidP="000F7AA4">
      <w:pPr>
        <w:jc w:val="center"/>
        <w:rPr>
          <w:rFonts w:ascii="Times New Roman" w:hAnsi="Times New Roman" w:cs="Times New Roman"/>
          <w:b/>
          <w:bCs/>
          <w:sz w:val="24"/>
          <w:lang w:bidi="ru-RU"/>
        </w:rPr>
      </w:pPr>
      <w:r w:rsidRPr="000F7AA4">
        <w:rPr>
          <w:rFonts w:ascii="Times New Roman" w:hAnsi="Times New Roman" w:cs="Times New Roman"/>
          <w:b/>
          <w:sz w:val="24"/>
        </w:rPr>
        <w:t>Нетехническое резюме к проектной документации</w:t>
      </w:r>
      <w:r>
        <w:rPr>
          <w:rFonts w:ascii="Times New Roman" w:hAnsi="Times New Roman" w:cs="Times New Roman"/>
          <w:b/>
          <w:sz w:val="24"/>
        </w:rPr>
        <w:t xml:space="preserve"> для</w:t>
      </w:r>
      <w:r w:rsidR="00CF6A9C">
        <w:rPr>
          <w:rFonts w:ascii="Times New Roman" w:hAnsi="Times New Roman" w:cs="Times New Roman"/>
          <w:b/>
          <w:sz w:val="24"/>
        </w:rPr>
        <w:t xml:space="preserve"> </w:t>
      </w:r>
      <w:r w:rsidR="0019616B" w:rsidRPr="0019616B">
        <w:rPr>
          <w:rFonts w:ascii="Times New Roman" w:hAnsi="Times New Roman" w:cs="Times New Roman"/>
          <w:b/>
          <w:sz w:val="24"/>
        </w:rPr>
        <w:t>ТОО «</w:t>
      </w:r>
      <w:r w:rsidR="00D81D1A">
        <w:rPr>
          <w:rFonts w:ascii="Times New Roman" w:hAnsi="Times New Roman" w:cs="Times New Roman"/>
          <w:b/>
          <w:sz w:val="24"/>
        </w:rPr>
        <w:t>Северо-Западная трубопроводная компания «</w:t>
      </w:r>
      <w:proofErr w:type="spellStart"/>
      <w:r w:rsidR="00D81D1A">
        <w:rPr>
          <w:rFonts w:ascii="Times New Roman" w:hAnsi="Times New Roman" w:cs="Times New Roman"/>
          <w:b/>
          <w:sz w:val="24"/>
        </w:rPr>
        <w:t>МунайТас</w:t>
      </w:r>
      <w:proofErr w:type="spellEnd"/>
      <w:r w:rsidR="0019616B" w:rsidRPr="0019616B">
        <w:rPr>
          <w:rFonts w:ascii="Times New Roman" w:hAnsi="Times New Roman" w:cs="Times New Roman"/>
          <w:b/>
          <w:sz w:val="24"/>
        </w:rPr>
        <w:t>»</w:t>
      </w:r>
    </w:p>
    <w:p w:rsidR="002570E4" w:rsidRPr="00195BF1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195BF1">
        <w:rPr>
          <w:rFonts w:ascii="Times New Roman" w:hAnsi="Times New Roman"/>
          <w:bCs/>
          <w:iCs/>
          <w:sz w:val="26"/>
          <w:szCs w:val="26"/>
        </w:rPr>
        <w:t>Полное наименование предприятия: Товарищество с ограниченной о</w:t>
      </w:r>
      <w:r>
        <w:rPr>
          <w:rFonts w:ascii="Times New Roman" w:hAnsi="Times New Roman"/>
          <w:bCs/>
          <w:iCs/>
          <w:sz w:val="26"/>
          <w:szCs w:val="26"/>
        </w:rPr>
        <w:t>тветственностью «Северо-Западная трубопроводная компания «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МунайТас</w:t>
      </w:r>
      <w:proofErr w:type="spellEnd"/>
      <w:r w:rsidRPr="00195BF1">
        <w:rPr>
          <w:rFonts w:ascii="Times New Roman" w:hAnsi="Times New Roman"/>
          <w:bCs/>
          <w:iCs/>
          <w:sz w:val="26"/>
          <w:szCs w:val="26"/>
        </w:rPr>
        <w:t>».</w:t>
      </w:r>
    </w:p>
    <w:p w:rsidR="002570E4" w:rsidRPr="00195BF1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БИН: </w:t>
      </w:r>
      <w:r>
        <w:rPr>
          <w:rFonts w:ascii="Times New Roman" w:hAnsi="Times New Roman"/>
          <w:color w:val="000000"/>
          <w:sz w:val="28"/>
          <w:szCs w:val="28"/>
        </w:rPr>
        <w:t>011240000833</w:t>
      </w:r>
      <w:r w:rsidRPr="00DD1497">
        <w:rPr>
          <w:rFonts w:ascii="Times New Roman" w:hAnsi="Times New Roman"/>
          <w:bCs/>
          <w:iCs/>
          <w:sz w:val="28"/>
          <w:szCs w:val="28"/>
        </w:rPr>
        <w:t>.</w:t>
      </w:r>
    </w:p>
    <w:p w:rsidR="002570E4" w:rsidRPr="00DD1497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195BF1">
        <w:rPr>
          <w:rFonts w:ascii="Times New Roman" w:hAnsi="Times New Roman"/>
          <w:bCs/>
          <w:iCs/>
          <w:sz w:val="26"/>
          <w:szCs w:val="26"/>
        </w:rPr>
        <w:t xml:space="preserve">Юридический адрес предприятия: Республика Казахстан, </w:t>
      </w:r>
      <w:r>
        <w:rPr>
          <w:rFonts w:ascii="Times New Roman" w:hAnsi="Times New Roman"/>
          <w:bCs/>
          <w:iCs/>
          <w:sz w:val="26"/>
          <w:szCs w:val="26"/>
        </w:rPr>
        <w:t>г.</w:t>
      </w:r>
      <w:r w:rsidRPr="000E1870">
        <w:rPr>
          <w:rFonts w:ascii="Times New Roman" w:hAnsi="Times New Roman"/>
          <w:bCs/>
          <w:iCs/>
          <w:sz w:val="26"/>
          <w:szCs w:val="26"/>
        </w:rPr>
        <w:t xml:space="preserve"> </w:t>
      </w:r>
      <w:r>
        <w:rPr>
          <w:rFonts w:ascii="Times New Roman" w:hAnsi="Times New Roman"/>
          <w:bCs/>
          <w:iCs/>
          <w:sz w:val="26"/>
          <w:szCs w:val="26"/>
        </w:rPr>
        <w:t>Алматы</w:t>
      </w:r>
      <w:r w:rsidRPr="00DD1497">
        <w:rPr>
          <w:rFonts w:ascii="Times New Roman" w:hAnsi="Times New Roman"/>
          <w:bCs/>
          <w:iCs/>
          <w:sz w:val="26"/>
          <w:szCs w:val="26"/>
        </w:rPr>
        <w:t>,</w:t>
      </w:r>
      <w:r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Бостандыкский</w:t>
      </w:r>
      <w:proofErr w:type="spellEnd"/>
      <w:r>
        <w:rPr>
          <w:rFonts w:ascii="Times New Roman" w:hAnsi="Times New Roman"/>
          <w:bCs/>
          <w:iCs/>
          <w:sz w:val="26"/>
          <w:szCs w:val="26"/>
        </w:rPr>
        <w:t xml:space="preserve"> район А15Е01</w:t>
      </w:r>
      <w:r>
        <w:rPr>
          <w:rFonts w:ascii="Times New Roman" w:hAnsi="Times New Roman"/>
          <w:bCs/>
          <w:iCs/>
          <w:sz w:val="26"/>
          <w:szCs w:val="26"/>
          <w:lang w:val="en-US"/>
        </w:rPr>
        <w:t>G</w:t>
      </w:r>
      <w:r>
        <w:rPr>
          <w:rFonts w:ascii="Times New Roman" w:hAnsi="Times New Roman"/>
          <w:bCs/>
          <w:iCs/>
          <w:sz w:val="26"/>
          <w:szCs w:val="26"/>
        </w:rPr>
        <w:t>, ул. Тимирязева 26/29</w:t>
      </w:r>
      <w:r w:rsidRPr="00DD1497">
        <w:rPr>
          <w:rFonts w:ascii="Times New Roman" w:hAnsi="Times New Roman"/>
          <w:bCs/>
          <w:iCs/>
          <w:sz w:val="26"/>
          <w:szCs w:val="26"/>
        </w:rPr>
        <w:t xml:space="preserve"> </w:t>
      </w:r>
    </w:p>
    <w:p w:rsidR="002570E4" w:rsidRPr="00195BF1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>Наименование объекта: ТОО «СЗТК «</w:t>
      </w:r>
      <w:proofErr w:type="spellStart"/>
      <w:r>
        <w:rPr>
          <w:rFonts w:ascii="Times New Roman" w:hAnsi="Times New Roman"/>
          <w:bCs/>
          <w:iCs/>
          <w:sz w:val="26"/>
          <w:szCs w:val="26"/>
        </w:rPr>
        <w:t>МунайТас</w:t>
      </w:r>
      <w:proofErr w:type="spellEnd"/>
      <w:r w:rsidRPr="00195BF1">
        <w:rPr>
          <w:rFonts w:ascii="Times New Roman" w:hAnsi="Times New Roman"/>
          <w:bCs/>
          <w:iCs/>
          <w:sz w:val="26"/>
          <w:szCs w:val="26"/>
        </w:rPr>
        <w:t xml:space="preserve">». </w:t>
      </w:r>
    </w:p>
    <w:p w:rsidR="002570E4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195BF1">
        <w:rPr>
          <w:rFonts w:ascii="Times New Roman" w:hAnsi="Times New Roman"/>
          <w:bCs/>
          <w:iCs/>
          <w:sz w:val="26"/>
          <w:szCs w:val="26"/>
        </w:rPr>
        <w:t>Форма собственности: Товарищество с ограниченной о</w:t>
      </w:r>
      <w:r>
        <w:rPr>
          <w:rFonts w:ascii="Times New Roman" w:hAnsi="Times New Roman"/>
          <w:bCs/>
          <w:iCs/>
          <w:sz w:val="26"/>
          <w:szCs w:val="26"/>
        </w:rPr>
        <w:t>тветственностью.</w:t>
      </w:r>
    </w:p>
    <w:p w:rsidR="00D81D1A" w:rsidRPr="002570E4" w:rsidRDefault="002570E4" w:rsidP="002570E4">
      <w:pPr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6"/>
          <w:szCs w:val="26"/>
        </w:rPr>
      </w:pPr>
      <w:r w:rsidRPr="002570E4">
        <w:rPr>
          <w:rFonts w:ascii="Times New Roman" w:hAnsi="Times New Roman"/>
          <w:bCs/>
          <w:iCs/>
          <w:sz w:val="26"/>
          <w:szCs w:val="26"/>
        </w:rPr>
        <w:t>Магистральный нефтепровод «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>–Атырау» (далее – МН), введен в эксплуатацию в 2004 году, работающий в цикличном режиме «реверс-аверс», предназначен для транспортировки товарной нефти от ГНПС «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», расположенной в Актюбинской области, до НПС имени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Т.Касымова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, расположенной в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Атырауской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 области (режим «аверс» - экспорт нефти на мировой рынок через нефтепровод «Каспийский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трубопро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>- водный консорциум» в порт Новороссийск и через нефтепровод «Узень-Атырау- Самара» по системе «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Транснефть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» к портам Балтийского моря и в Западную Европу) и в обратном направлении от НПС имени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Т.Касымова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 до ГНПС «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>», а также с НПС им.«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Шманова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 Н.Н» до ГНПС «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» (режим «реверс» - экспорт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нефтесмеси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 с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ме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- </w:t>
      </w:r>
      <w:proofErr w:type="spellStart"/>
      <w:r w:rsidRPr="002570E4">
        <w:rPr>
          <w:rFonts w:ascii="Times New Roman" w:hAnsi="Times New Roman"/>
          <w:bCs/>
          <w:iCs/>
          <w:sz w:val="26"/>
          <w:szCs w:val="26"/>
        </w:rPr>
        <w:t>сторождений</w:t>
      </w:r>
      <w:proofErr w:type="spellEnd"/>
      <w:r w:rsidRPr="002570E4">
        <w:rPr>
          <w:rFonts w:ascii="Times New Roman" w:hAnsi="Times New Roman"/>
          <w:bCs/>
          <w:iCs/>
          <w:sz w:val="26"/>
          <w:szCs w:val="26"/>
        </w:rPr>
        <w:t xml:space="preserve"> Западного Казахстана в нефтепровод «Казахстан-Китай»)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Длина нефтепровода составляет 455,1 км. Производительность перекачки в режиме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«аверс» – 6 млн. тонн нефти в год.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В 2019 году завершено строительство первого пускового комплекса, согласно проекта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«Увеличение пропускной способности нефтепровода «Казахстан-Китай». Первый этап реверса участка нефтепровода «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>-Атырау» производительностью до 6 млн. тонн в год.»: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>Строительство линейной части 2-х ниточной перемычки и подключение к НПС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 xml:space="preserve">«им. 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Шманова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 xml:space="preserve"> Н.Н.» (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Атырауское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 xml:space="preserve"> НУ АО «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КазТрансОйл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>»);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 xml:space="preserve">На НПС имени Т. 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Касымова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 xml:space="preserve"> строительство перемычки для реверса;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>На ГНПС «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>» строительство перемычки для реверса;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>Строительство КУУН и узла приема-запуска средств очистки и диагностики на 428,5 км;</w:t>
      </w:r>
    </w:p>
    <w:p w:rsidR="002570E4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 xml:space="preserve">Реконструкция узла приема средств очистки и диагностики на НПС имени Т. Ка- 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сымова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>;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>Реконструкция узла запуска средств очистки и диагностики на ГНПС «</w:t>
      </w:r>
      <w:proofErr w:type="spellStart"/>
      <w:r w:rsidRPr="00295FEB">
        <w:rPr>
          <w:rFonts w:ascii="Times New Roman" w:hAnsi="Times New Roman"/>
          <w:bCs/>
          <w:iCs/>
          <w:sz w:val="26"/>
          <w:szCs w:val="26"/>
        </w:rPr>
        <w:t>Кенкияк</w:t>
      </w:r>
      <w:proofErr w:type="spellEnd"/>
      <w:r w:rsidRPr="00295FEB">
        <w:rPr>
          <w:rFonts w:ascii="Times New Roman" w:hAnsi="Times New Roman"/>
          <w:bCs/>
          <w:iCs/>
          <w:sz w:val="26"/>
          <w:szCs w:val="26"/>
        </w:rPr>
        <w:t>»;</w:t>
      </w:r>
    </w:p>
    <w:p w:rsidR="002570E4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t>–</w:t>
      </w:r>
      <w:r w:rsidRPr="00295FEB">
        <w:rPr>
          <w:rFonts w:ascii="Times New Roman" w:hAnsi="Times New Roman"/>
          <w:bCs/>
          <w:iCs/>
          <w:sz w:val="26"/>
          <w:szCs w:val="26"/>
        </w:rPr>
        <w:tab/>
        <w:t>Реконструкция узла приема-запуска средств очистки и диагностики на 226 км.</w:t>
      </w:r>
    </w:p>
    <w:p w:rsidR="002570E4" w:rsidRPr="00295FEB" w:rsidRDefault="002570E4" w:rsidP="002570E4">
      <w:pPr>
        <w:spacing w:before="120" w:after="120"/>
        <w:rPr>
          <w:rFonts w:ascii="Times New Roman" w:hAnsi="Times New Roman"/>
          <w:bCs/>
          <w:iCs/>
          <w:sz w:val="26"/>
          <w:szCs w:val="26"/>
        </w:rPr>
      </w:pPr>
      <w:r w:rsidRPr="00295FEB">
        <w:rPr>
          <w:rFonts w:ascii="Times New Roman" w:hAnsi="Times New Roman"/>
          <w:bCs/>
          <w:iCs/>
          <w:sz w:val="26"/>
          <w:szCs w:val="26"/>
        </w:rPr>
        <w:lastRenderedPageBreak/>
        <w:t xml:space="preserve">В дальнейшем, после ввода в эксплуатацию промежуточных насосных станций и проведению комплекса работ, максимальная производительность нефтепровода достигнет 12 </w:t>
      </w:r>
      <w:proofErr w:type="spellStart"/>
      <w:proofErr w:type="gramStart"/>
      <w:r w:rsidRPr="00295FEB">
        <w:rPr>
          <w:rFonts w:ascii="Times New Roman" w:hAnsi="Times New Roman"/>
          <w:bCs/>
          <w:iCs/>
          <w:sz w:val="26"/>
          <w:szCs w:val="26"/>
        </w:rPr>
        <w:t>млн.т</w:t>
      </w:r>
      <w:proofErr w:type="spellEnd"/>
      <w:proofErr w:type="gramEnd"/>
      <w:r w:rsidRPr="00295FEB">
        <w:rPr>
          <w:rFonts w:ascii="Times New Roman" w:hAnsi="Times New Roman"/>
          <w:bCs/>
          <w:iCs/>
          <w:sz w:val="26"/>
          <w:szCs w:val="26"/>
        </w:rPr>
        <w:t xml:space="preserve"> в год.</w:t>
      </w:r>
    </w:p>
    <w:p w:rsidR="002570E4" w:rsidRPr="00AE327B" w:rsidRDefault="002570E4" w:rsidP="002570E4">
      <w:pPr>
        <w:pStyle w:val="a5"/>
        <w:spacing w:before="120" w:line="276" w:lineRule="auto"/>
        <w:ind w:firstLine="0"/>
        <w:rPr>
          <w:rFonts w:ascii="Times New Roman" w:hAnsi="Times New Roman"/>
          <w:bCs/>
          <w:sz w:val="26"/>
          <w:szCs w:val="26"/>
        </w:rPr>
      </w:pPr>
      <w:r w:rsidRPr="00AE327B">
        <w:rPr>
          <w:rFonts w:ascii="Times New Roman" w:hAnsi="Times New Roman"/>
          <w:bCs/>
          <w:sz w:val="26"/>
          <w:szCs w:val="26"/>
        </w:rPr>
        <w:t xml:space="preserve">Режим работы нефтепровода непрерывный, круглосуточный. Расчетное время работы 354 дней в году. </w:t>
      </w:r>
    </w:p>
    <w:p w:rsidR="00D81D1A" w:rsidRPr="002570E4" w:rsidRDefault="00D81D1A" w:rsidP="00D81D1A">
      <w:pPr>
        <w:pStyle w:val="a3"/>
        <w:tabs>
          <w:tab w:val="left" w:pos="851"/>
        </w:tabs>
        <w:autoSpaceDE w:val="0"/>
        <w:autoSpaceDN w:val="0"/>
        <w:adjustRightInd w:val="0"/>
        <w:ind w:left="567"/>
        <w:jc w:val="both"/>
      </w:pPr>
    </w:p>
    <w:p w:rsidR="00D81D1A" w:rsidRPr="00D81D1A" w:rsidRDefault="00D81D1A" w:rsidP="00D81D1A">
      <w:pPr>
        <w:pStyle w:val="a3"/>
        <w:tabs>
          <w:tab w:val="left" w:pos="851"/>
        </w:tabs>
        <w:autoSpaceDE w:val="0"/>
        <w:autoSpaceDN w:val="0"/>
        <w:adjustRightInd w:val="0"/>
        <w:ind w:left="567"/>
        <w:jc w:val="both"/>
      </w:pPr>
      <w:bookmarkStart w:id="0" w:name="_GoBack"/>
      <w:bookmarkEnd w:id="0"/>
    </w:p>
    <w:sectPr w:rsidR="00D81D1A" w:rsidRPr="00D81D1A" w:rsidSect="000F7AA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0A4381E"/>
    <w:lvl w:ilvl="0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80C5D1C"/>
    <w:multiLevelType w:val="hybridMultilevel"/>
    <w:tmpl w:val="73BED1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CA3818"/>
    <w:multiLevelType w:val="hybridMultilevel"/>
    <w:tmpl w:val="820C8BAA"/>
    <w:lvl w:ilvl="0" w:tplc="AD94747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E64656"/>
    <w:multiLevelType w:val="hybridMultilevel"/>
    <w:tmpl w:val="7562B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0C217A"/>
    <w:multiLevelType w:val="hybridMultilevel"/>
    <w:tmpl w:val="7BBA00A0"/>
    <w:lvl w:ilvl="0" w:tplc="48FEB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C6A10B0"/>
    <w:multiLevelType w:val="hybridMultilevel"/>
    <w:tmpl w:val="DFF686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5E60D2"/>
    <w:multiLevelType w:val="hybridMultilevel"/>
    <w:tmpl w:val="2F50913C"/>
    <w:lvl w:ilvl="0" w:tplc="AD94747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77D1AFA"/>
    <w:multiLevelType w:val="hybridMultilevel"/>
    <w:tmpl w:val="535442F6"/>
    <w:lvl w:ilvl="0" w:tplc="AD947478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A4"/>
    <w:rsid w:val="000D321A"/>
    <w:rsid w:val="000F7AA4"/>
    <w:rsid w:val="0019616B"/>
    <w:rsid w:val="002570E4"/>
    <w:rsid w:val="004C5DA4"/>
    <w:rsid w:val="00567B11"/>
    <w:rsid w:val="00675013"/>
    <w:rsid w:val="009E77C1"/>
    <w:rsid w:val="00CF6A9C"/>
    <w:rsid w:val="00D472B3"/>
    <w:rsid w:val="00D77E2C"/>
    <w:rsid w:val="00D81D1A"/>
    <w:rsid w:val="00D9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EDEC"/>
  <w15:chartTrackingRefBased/>
  <w15:docId w15:val="{88B16805-B15E-4902-9CD1-F6879F818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570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 МАРКЕРОВ"/>
    <w:basedOn w:val="a"/>
    <w:link w:val="a4"/>
    <w:uiPriority w:val="1"/>
    <w:qFormat/>
    <w:rsid w:val="00CF6A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писок МАРКЕРОВ Знак"/>
    <w:link w:val="a3"/>
    <w:uiPriority w:val="1"/>
    <w:rsid w:val="00CF6A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70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uiPriority w:val="1"/>
    <w:unhideWhenUsed/>
    <w:qFormat/>
    <w:rsid w:val="002570E4"/>
    <w:pPr>
      <w:spacing w:after="12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2570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11</cp:revision>
  <dcterms:created xsi:type="dcterms:W3CDTF">2023-11-23T04:39:00Z</dcterms:created>
  <dcterms:modified xsi:type="dcterms:W3CDTF">2024-06-20T06:42:00Z</dcterms:modified>
</cp:coreProperties>
</file>